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B" w:rsidRDefault="00CD107B" w:rsidP="00195907">
      <w:pPr>
        <w:jc w:val="center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Ref. No: SBBU/TD/24-215</w:t>
      </w:r>
    </w:p>
    <w:p w:rsidR="00195907" w:rsidRPr="00597E96" w:rsidRDefault="00195907" w:rsidP="00195907">
      <w:pPr>
        <w:jc w:val="center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NOTICE INVITING TENDER</w:t>
      </w:r>
    </w:p>
    <w:p w:rsidR="00195907" w:rsidRPr="00597E96" w:rsidRDefault="00195907" w:rsidP="00195907">
      <w:pPr>
        <w:jc w:val="center"/>
        <w:rPr>
          <w:b/>
          <w:bCs/>
          <w:color w:val="FFFFFF" w:themeColor="background1"/>
          <w:sz w:val="20"/>
          <w:szCs w:val="21"/>
        </w:rPr>
      </w:pPr>
    </w:p>
    <w:p w:rsidR="00195907" w:rsidRPr="00597E96" w:rsidRDefault="00195907" w:rsidP="00195907">
      <w:pPr>
        <w:rPr>
          <w:sz w:val="17"/>
          <w:szCs w:val="21"/>
          <w:highlight w:val="red"/>
        </w:rPr>
      </w:pPr>
    </w:p>
    <w:p w:rsidR="00195907" w:rsidRPr="00597E96" w:rsidRDefault="00195907" w:rsidP="00195907">
      <w:pPr>
        <w:numPr>
          <w:ilvl w:val="0"/>
          <w:numId w:val="1"/>
        </w:numPr>
        <w:tabs>
          <w:tab w:val="left" w:pos="1460"/>
          <w:tab w:val="left" w:pos="1461"/>
        </w:tabs>
        <w:spacing w:before="92" w:line="360" w:lineRule="auto"/>
        <w:ind w:right="592"/>
        <w:jc w:val="both"/>
        <w:rPr>
          <w:sz w:val="20"/>
        </w:rPr>
      </w:pPr>
      <w:r w:rsidRPr="00597E96">
        <w:rPr>
          <w:sz w:val="20"/>
        </w:rPr>
        <w:t xml:space="preserve">Shaheed Benazir Bhutto University invites seal bids from highly reputed Manufactures/Fabricators/Supplier having Valid NTN ,Sales Tax numbers and will be on active tax Payer list (ATL) of FBR </w:t>
      </w:r>
      <w:r>
        <w:rPr>
          <w:sz w:val="20"/>
        </w:rPr>
        <w:t>for supply of the Fire Brigade M</w:t>
      </w:r>
      <w:r w:rsidRPr="00597E96">
        <w:rPr>
          <w:sz w:val="20"/>
        </w:rPr>
        <w:t>achiner</w:t>
      </w:r>
      <w:r>
        <w:rPr>
          <w:sz w:val="20"/>
        </w:rPr>
        <w:t>y/Equipment, Vehicle’s chassis &amp; F</w:t>
      </w:r>
      <w:r w:rsidRPr="00597E96">
        <w:rPr>
          <w:sz w:val="20"/>
        </w:rPr>
        <w:t xml:space="preserve">abrication of vehicles under project </w:t>
      </w:r>
      <w:r w:rsidRPr="00597E96">
        <w:rPr>
          <w:b/>
          <w:bCs/>
          <w:sz w:val="20"/>
        </w:rPr>
        <w:t>“Flood Protection Walls and other requirements(Fire Brigade</w:t>
      </w:r>
      <w:r w:rsidRPr="00597E96">
        <w:rPr>
          <w:sz w:val="20"/>
        </w:rPr>
        <w:t xml:space="preserve">) through single stage two envelops bidding process as per the Khyber Pakhtunkhwa public procurement of goods works and </w:t>
      </w:r>
      <w:bookmarkStart w:id="0" w:name="_GoBack"/>
      <w:bookmarkEnd w:id="0"/>
      <w:r w:rsidRPr="00597E96">
        <w:rPr>
          <w:sz w:val="20"/>
        </w:rPr>
        <w:t>services Rules 2014.</w:t>
      </w:r>
    </w:p>
    <w:p w:rsidR="00195907" w:rsidRPr="00597E96" w:rsidRDefault="00195907" w:rsidP="00195907">
      <w:pPr>
        <w:numPr>
          <w:ilvl w:val="0"/>
          <w:numId w:val="1"/>
        </w:numPr>
        <w:tabs>
          <w:tab w:val="left" w:pos="1460"/>
          <w:tab w:val="left" w:pos="1461"/>
        </w:tabs>
        <w:spacing w:before="92" w:line="360" w:lineRule="auto"/>
        <w:ind w:right="592"/>
        <w:jc w:val="both"/>
        <w:rPr>
          <w:sz w:val="20"/>
        </w:rPr>
      </w:pPr>
      <w:r w:rsidRPr="00597E96">
        <w:rPr>
          <w:sz w:val="20"/>
        </w:rPr>
        <w:t>Detailed bidding documents containing terms and conditions may be downloaded by interested bidders form SBBU website, free of cost.</w:t>
      </w:r>
    </w:p>
    <w:p w:rsidR="00195907" w:rsidRPr="00597E96" w:rsidRDefault="00195907" w:rsidP="00195907">
      <w:pPr>
        <w:numPr>
          <w:ilvl w:val="0"/>
          <w:numId w:val="1"/>
        </w:numPr>
        <w:tabs>
          <w:tab w:val="left" w:pos="1460"/>
          <w:tab w:val="left" w:pos="1461"/>
        </w:tabs>
        <w:spacing w:before="92" w:line="360" w:lineRule="auto"/>
        <w:ind w:right="592"/>
        <w:jc w:val="both"/>
        <w:rPr>
          <w:sz w:val="20"/>
        </w:rPr>
      </w:pPr>
      <w:r w:rsidRPr="00597E96">
        <w:rPr>
          <w:sz w:val="20"/>
        </w:rPr>
        <w:t xml:space="preserve">Bid security @ 2% of the total bid value in shape of CDR in favor of </w:t>
      </w:r>
      <w:r>
        <w:rPr>
          <w:sz w:val="20"/>
        </w:rPr>
        <w:t xml:space="preserve">Treasurer </w:t>
      </w:r>
      <w:r w:rsidRPr="00597E96">
        <w:rPr>
          <w:sz w:val="20"/>
        </w:rPr>
        <w:t>SBBU, shall be submitted with financial proposal.</w:t>
      </w:r>
    </w:p>
    <w:p w:rsidR="00195907" w:rsidRPr="00597E96" w:rsidRDefault="00195907" w:rsidP="00195907">
      <w:pPr>
        <w:numPr>
          <w:ilvl w:val="0"/>
          <w:numId w:val="1"/>
        </w:numPr>
        <w:tabs>
          <w:tab w:val="left" w:pos="1460"/>
          <w:tab w:val="left" w:pos="1461"/>
        </w:tabs>
        <w:spacing w:before="92" w:line="360" w:lineRule="auto"/>
        <w:ind w:right="592"/>
        <w:jc w:val="both"/>
        <w:rPr>
          <w:sz w:val="20"/>
        </w:rPr>
      </w:pPr>
      <w:r w:rsidRPr="00597E96">
        <w:rPr>
          <w:sz w:val="20"/>
        </w:rPr>
        <w:t>The bids should reach to PMU</w:t>
      </w:r>
      <w:r>
        <w:rPr>
          <w:sz w:val="20"/>
        </w:rPr>
        <w:t xml:space="preserve">, SBBU on or before </w:t>
      </w:r>
      <w:r w:rsidRPr="00597E96">
        <w:rPr>
          <w:sz w:val="20"/>
        </w:rPr>
        <w:t>June</w:t>
      </w:r>
      <w:r>
        <w:rPr>
          <w:sz w:val="20"/>
        </w:rPr>
        <w:t xml:space="preserve"> 14, </w:t>
      </w:r>
      <w:r w:rsidRPr="00597E96">
        <w:rPr>
          <w:sz w:val="20"/>
        </w:rPr>
        <w:t xml:space="preserve">2024, </w:t>
      </w:r>
      <w:proofErr w:type="gramStart"/>
      <w:r w:rsidRPr="00597E96">
        <w:rPr>
          <w:sz w:val="20"/>
        </w:rPr>
        <w:t>1100</w:t>
      </w:r>
      <w:proofErr w:type="gramEnd"/>
      <w:r w:rsidRPr="00597E96">
        <w:rPr>
          <w:sz w:val="20"/>
        </w:rPr>
        <w:t xml:space="preserve"> hours.</w:t>
      </w:r>
    </w:p>
    <w:p w:rsidR="00195907" w:rsidRPr="00597E96" w:rsidRDefault="00195907" w:rsidP="00195907">
      <w:pPr>
        <w:numPr>
          <w:ilvl w:val="0"/>
          <w:numId w:val="1"/>
        </w:numPr>
        <w:tabs>
          <w:tab w:val="left" w:pos="1460"/>
          <w:tab w:val="left" w:pos="1461"/>
        </w:tabs>
        <w:spacing w:before="92" w:line="360" w:lineRule="auto"/>
        <w:ind w:right="592"/>
        <w:jc w:val="both"/>
        <w:rPr>
          <w:sz w:val="20"/>
        </w:rPr>
      </w:pPr>
      <w:r w:rsidRPr="00597E96">
        <w:rPr>
          <w:sz w:val="20"/>
        </w:rPr>
        <w:t>Bids shall be opened by Purchase Committee on the same day at 1130 hours.</w:t>
      </w:r>
    </w:p>
    <w:p w:rsidR="00195907" w:rsidRPr="00597E96" w:rsidRDefault="00195907" w:rsidP="00195907">
      <w:pPr>
        <w:numPr>
          <w:ilvl w:val="0"/>
          <w:numId w:val="1"/>
        </w:numPr>
        <w:tabs>
          <w:tab w:val="left" w:pos="1460"/>
          <w:tab w:val="left" w:pos="1461"/>
        </w:tabs>
        <w:spacing w:before="92" w:line="360" w:lineRule="auto"/>
        <w:ind w:right="592"/>
        <w:jc w:val="both"/>
        <w:rPr>
          <w:sz w:val="20"/>
        </w:rPr>
      </w:pPr>
      <w:r w:rsidRPr="00597E96">
        <w:rPr>
          <w:sz w:val="20"/>
        </w:rPr>
        <w:t>Rates shall include all applicable taxes.</w:t>
      </w:r>
    </w:p>
    <w:p w:rsidR="00195907" w:rsidRPr="00597E96" w:rsidRDefault="00195907" w:rsidP="00195907">
      <w:pPr>
        <w:numPr>
          <w:ilvl w:val="0"/>
          <w:numId w:val="1"/>
        </w:numPr>
        <w:tabs>
          <w:tab w:val="left" w:pos="1460"/>
          <w:tab w:val="left" w:pos="1461"/>
        </w:tabs>
        <w:spacing w:before="92" w:line="360" w:lineRule="auto"/>
        <w:ind w:right="592"/>
        <w:jc w:val="both"/>
        <w:rPr>
          <w:sz w:val="20"/>
        </w:rPr>
      </w:pPr>
      <w:r w:rsidRPr="00597E96">
        <w:rPr>
          <w:sz w:val="20"/>
        </w:rPr>
        <w:t>The tender documents which are unsigned, unstamped/ sealed incomplete, corrected tempered, over written will be considered nonresponsive and will be rejected.</w:t>
      </w:r>
    </w:p>
    <w:p w:rsidR="00195907" w:rsidRDefault="00195907" w:rsidP="00195907">
      <w:pPr>
        <w:pStyle w:val="BodyText"/>
        <w:rPr>
          <w:b/>
          <w:sz w:val="28"/>
        </w:rPr>
      </w:pPr>
    </w:p>
    <w:p w:rsidR="00195907" w:rsidRDefault="00195907" w:rsidP="00195907">
      <w:pPr>
        <w:pStyle w:val="BodyText"/>
        <w:rPr>
          <w:b/>
          <w:sz w:val="28"/>
        </w:rPr>
      </w:pPr>
    </w:p>
    <w:p w:rsidR="00195907" w:rsidRPr="00EE7B91" w:rsidRDefault="00195907" w:rsidP="00195907">
      <w:pPr>
        <w:pStyle w:val="BodyText"/>
        <w:jc w:val="right"/>
        <w:rPr>
          <w:b/>
        </w:rPr>
      </w:pPr>
      <w:r w:rsidRPr="00EE7B91">
        <w:rPr>
          <w:b/>
        </w:rPr>
        <w:t>CONVENOR PURCHASE COMIITTEE</w:t>
      </w:r>
    </w:p>
    <w:p w:rsidR="00195907" w:rsidRDefault="00195907" w:rsidP="00195907">
      <w:pPr>
        <w:pStyle w:val="BodyText"/>
        <w:ind w:left="6480" w:firstLine="720"/>
        <w:rPr>
          <w:b/>
          <w:sz w:val="28"/>
        </w:rPr>
      </w:pPr>
      <w:r>
        <w:rPr>
          <w:b/>
          <w:sz w:val="28"/>
        </w:rPr>
        <w:t>0944-885402</w:t>
      </w:r>
    </w:p>
    <w:p w:rsidR="00195907" w:rsidRDefault="00195907" w:rsidP="00195907">
      <w:pPr>
        <w:pStyle w:val="BodyText"/>
        <w:ind w:left="6480" w:firstLine="720"/>
        <w:rPr>
          <w:b/>
          <w:sz w:val="28"/>
        </w:rPr>
      </w:pPr>
      <w:r>
        <w:rPr>
          <w:b/>
          <w:sz w:val="28"/>
        </w:rPr>
        <w:t>0313-2101322</w:t>
      </w:r>
    </w:p>
    <w:p w:rsidR="00F90C07" w:rsidRDefault="00F90C07"/>
    <w:sectPr w:rsidR="00F90C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6E" w:rsidRDefault="0083366E" w:rsidP="00195907">
      <w:r>
        <w:separator/>
      </w:r>
    </w:p>
  </w:endnote>
  <w:endnote w:type="continuationSeparator" w:id="0">
    <w:p w:rsidR="0083366E" w:rsidRDefault="0083366E" w:rsidP="0019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6E" w:rsidRDefault="0083366E" w:rsidP="00195907">
      <w:r>
        <w:separator/>
      </w:r>
    </w:p>
  </w:footnote>
  <w:footnote w:type="continuationSeparator" w:id="0">
    <w:p w:rsidR="0083366E" w:rsidRDefault="0083366E" w:rsidP="0019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7" w:rsidRDefault="00195907">
    <w:pPr>
      <w:pStyle w:val="Header"/>
    </w:pPr>
    <w:r>
      <w:rPr>
        <w:noProof/>
        <w:lang w:val="en-GB" w:eastAsia="en-GB"/>
      </w:rPr>
      <w:drawing>
        <wp:inline distT="0" distB="0" distL="0" distR="0" wp14:anchorId="30621E4F" wp14:editId="3F319C9C">
          <wp:extent cx="5727533" cy="671195"/>
          <wp:effectExtent l="0" t="0" r="6985" b="0"/>
          <wp:docPr id="146" name="Picture 14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436" cy="67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4643D"/>
    <w:multiLevelType w:val="hybridMultilevel"/>
    <w:tmpl w:val="79E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F"/>
    <w:rsid w:val="00195907"/>
    <w:rsid w:val="003F5A41"/>
    <w:rsid w:val="00575498"/>
    <w:rsid w:val="006439AF"/>
    <w:rsid w:val="0083366E"/>
    <w:rsid w:val="00CD107B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FA0F-12C8-4155-A415-C604B1E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98"/>
    <w:pPr>
      <w:keepNext/>
      <w:keepLines/>
      <w:spacing w:before="240"/>
      <w:jc w:val="both"/>
      <w:outlineLvl w:val="0"/>
    </w:pPr>
    <w:rPr>
      <w:rFonts w:ascii="Lucida Bright" w:eastAsia="Arial Unicode MS" w:hAnsi="Lucida Bright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98"/>
    <w:rPr>
      <w:rFonts w:ascii="Lucida Bright" w:eastAsia="Arial Unicode MS" w:hAnsi="Lucida Bright" w:cstheme="majorBidi"/>
      <w:color w:val="1F4E79" w:themeColor="accent1" w:themeShade="80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959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5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5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0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5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0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2024-05-30T10:32:00Z</dcterms:created>
  <dcterms:modified xsi:type="dcterms:W3CDTF">2024-05-30T10:50:00Z</dcterms:modified>
</cp:coreProperties>
</file>